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7125"/>
        <w:tblGridChange w:id="0">
          <w:tblGrid>
            <w:gridCol w:w="2130"/>
            <w:gridCol w:w="712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PAKALPOJUMA TEHNISKĀ SPECIFIKĀCIJA</w:t>
            </w:r>
          </w:p>
        </w:tc>
      </w:tr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PASŪTĪTĀJS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Biedrība Impact Hub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NOSAUKUMS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Džemperu ar IGLS projekta  Nr.: 1.1.1.3/21/A/004 logo ansambļa iegādi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PAKALPOJUMA RAKSTUROJUMS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Pretendentam vienošanās laikā jāpiegādā siltus džemperus  ar kapuci, kopā 105 gabali, atbilstoši Tehniskajai specifikācijai:</w:t>
            </w:r>
          </w:p>
          <w:p w:rsidR="00000000" w:rsidDel="00000000" w:rsidP="00000000" w:rsidRDefault="00000000" w:rsidRPr="00000000" w14:paraId="0000001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Silts džemperis ar kapuci ar projekta IGLS logo ansambļa apdruku;</w:t>
            </w:r>
          </w:p>
          <w:p w:rsidR="00000000" w:rsidDel="00000000" w:rsidP="00000000" w:rsidRDefault="00000000" w:rsidRPr="00000000" w14:paraId="0000001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Audums ne mazāk kā 90% kokvilna;</w:t>
            </w:r>
          </w:p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Modelis- unisex;</w:t>
            </w:r>
          </w:p>
          <w:p w:rsidR="00000000" w:rsidDel="00000000" w:rsidP="00000000" w:rsidRDefault="00000000" w:rsidRPr="00000000" w14:paraId="0000001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Džempera ar kapuci krāsa - melna (var tikt izskatīta iespēja izgatavot džemperus pelēkā krāsā);</w:t>
            </w:r>
          </w:p>
          <w:p w:rsidR="00000000" w:rsidDel="00000000" w:rsidP="00000000" w:rsidRDefault="00000000" w:rsidRPr="00000000" w14:paraId="00000015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Kapuce ar dubultu oderi,</w:t>
            </w:r>
          </w:p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Izmēri:</w:t>
            </w:r>
          </w:p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gb M</w:t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gb L</w:t>
            </w:r>
          </w:p>
          <w:p w:rsidR="00000000" w:rsidDel="00000000" w:rsidP="00000000" w:rsidRDefault="00000000" w:rsidRPr="00000000" w14:paraId="0000001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gb XL</w:t>
            </w:r>
          </w:p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Apdrukas tehnika- sietspiede;</w:t>
            </w:r>
          </w:p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Piegādātājam attiecīgo apdrukas maketu jāsaskaņo ar Pasūtītāja pārstāvi;</w:t>
            </w:r>
          </w:p>
          <w:p w:rsidR="00000000" w:rsidDel="00000000" w:rsidP="00000000" w:rsidRDefault="00000000" w:rsidRPr="00000000" w14:paraId="0000001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Logo ansamblis sastāv no:</w:t>
            </w:r>
          </w:p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Vizuālā ansambļa Nacionālais Attīstības Plāns 2020 un Eiropas Reģionālais attīstības fonds;</w:t>
            </w:r>
          </w:p>
          <w:p w:rsidR="00000000" w:rsidDel="00000000" w:rsidP="00000000" w:rsidRDefault="00000000" w:rsidRPr="00000000" w14:paraId="0000001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Projekta IGLS simbola;</w:t>
            </w:r>
          </w:p>
          <w:p w:rsidR="00000000" w:rsidDel="00000000" w:rsidP="00000000" w:rsidRDefault="00000000" w:rsidRPr="00000000" w14:paraId="0000001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Universitātes logo;</w:t>
            </w:r>
          </w:p>
          <w:p w:rsidR="00000000" w:rsidDel="00000000" w:rsidP="00000000" w:rsidRDefault="00000000" w:rsidRPr="00000000" w14:paraId="00000020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Universitātes attīstības fonda logo;</w:t>
            </w:r>
          </w:p>
          <w:p w:rsidR="00000000" w:rsidDel="00000000" w:rsidP="00000000" w:rsidRDefault="00000000" w:rsidRPr="00000000" w14:paraId="00000021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Impact Hub logo;</w:t>
            </w:r>
          </w:p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izglītības pārvaldes logo;</w:t>
            </w:r>
          </w:p>
          <w:p w:rsidR="00000000" w:rsidDel="00000000" w:rsidP="00000000" w:rsidRDefault="00000000" w:rsidRPr="00000000" w14:paraId="00000023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Liepājas Valsts Tehnikuma logo.</w:t>
            </w:r>
          </w:p>
          <w:p w:rsidR="00000000" w:rsidDel="00000000" w:rsidP="00000000" w:rsidRDefault="00000000" w:rsidRPr="00000000" w14:paraId="00000024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VEIKŠANAS LAIKS UN APJOMS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Pakalpojums sniedzams atbilstoši Pasūtītāja sniegtajai informācijai pēc tehniskās specifikācijas.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Pakalpojums nodrošināms 20 darba dienu laikā no pasūtījuma saņemšanas dienas un ne vēlāk par 2023. gada 15. novembri.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PRASĪBAS PAKALPOJUMA/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PREČU SNIEDZĒJAM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Pakalpojuma/preču sniedzējam jāatbilst vismaz šādiem kritērijiem: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Piegādātājs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fiziskā vai juridiskā persona, šādu personu apvienība jebkurā to kombinācijā, kas attiecīgi piedāvā tirgū piegādāt preci.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Pieredze līdzīgu pakalpojumu veikšanā.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Garantijas nodrošināšana.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Pasūtītājs apmaksu veic bezskaidras naudas norēķinu veidā.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Pretendents tehnisko piedāvājumu sagatavo saskaņā ar „Tehniskajā specifikācijā” – noteiktu formu.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Visām piedāvājumā ietvertajām cenām ir jābūt norādītām Latvijas Republikas oficiālajā valūtā - euro (EUR) un ir jāaptver visi tām piemērojamie nodokļi, izņemot pievienotās vērtības nodokli (PVN).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CITAS ATZĪMES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Cenu aptauja izsludināta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oktobrī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 Piedāvājumu (1.pielikums) iesniegt līdz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.gada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oktobrim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, sūtot piedāvājumu uz e-pastu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zane.feldmane@impacthub.net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 vai iesniedzot personīgi adresē: Strautu iela 4, Liepāja.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Piedāvājuma izvēles kritērijs - 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iedāvājums ar viszemāko cenu par visu iepirkuma priekšmetu kopā.</w:t>
            </w:r>
          </w:p>
        </w:tc>
      </w:tr>
    </w:tbl>
    <w:p w:rsidR="00000000" w:rsidDel="00000000" w:rsidP="00000000" w:rsidRDefault="00000000" w:rsidRPr="00000000" w14:paraId="00000035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Cenu aptauja tiek veikta projekta “Inovāciju granti Liepājas studentiem”, Projekta Nr.: 1.1.1.3/21/A/004  ietvarā</w:t>
      </w:r>
    </w:p>
    <w:p w:rsidR="00000000" w:rsidDel="00000000" w:rsidP="00000000" w:rsidRDefault="00000000" w:rsidRPr="00000000" w14:paraId="00000038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center" w:leader="none" w:pos="4153"/>
          <w:tab w:val="right" w:leader="none" w:pos="8306"/>
        </w:tabs>
        <w:spacing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Pieteikums par piedalīšanos cenu aptaujā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center" w:leader="none" w:pos="4153"/>
          <w:tab w:val="right" w:leader="none" w:pos="8306"/>
        </w:tabs>
        <w:spacing w:before="240" w:line="276" w:lineRule="auto"/>
        <w:jc w:val="right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2023. gada ______</w:t>
      </w:r>
    </w:p>
    <w:p w:rsidR="00000000" w:rsidDel="00000000" w:rsidP="00000000" w:rsidRDefault="00000000" w:rsidRPr="00000000" w14:paraId="00000062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Pretendents,</w:t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gridCol w:w="6360"/>
        <w:tblGridChange w:id="0">
          <w:tblGrid>
            <w:gridCol w:w="2655"/>
            <w:gridCol w:w="636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Pretendenta nosaukums: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Reģistrācijas Nr.: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Juridiskā adrese: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Kontaktpersona (vārds, uzvārds):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Tālrunis: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tabs>
                <w:tab w:val="center" w:leader="none" w:pos="4153"/>
                <w:tab w:val="right" w:leader="none" w:pos="8306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E-pasts: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center" w:leader="none" w:pos="4153"/>
                <w:tab w:val="right" w:leader="none" w:pos="8306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74609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Pakalpojuma nosaukums: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Džemperu ar IGLS projekta  Nr.: 1.1.1.3/21/A/004 logo ansambļa iegādi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Finanšu piedāvājums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Cena par iepirkuma priekšmetu  EUR bez PVN: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center" w:leader="none" w:pos="4153"/>
                <w:tab w:val="right" w:leader="none" w:pos="8306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center" w:leader="none" w:pos="4153"/>
                <w:tab w:val="right" w:leader="none" w:pos="8306"/>
              </w:tabs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41414"/>
                <w:sz w:val="24"/>
                <w:szCs w:val="24"/>
                <w:rtl w:val="0"/>
              </w:rPr>
              <w:t xml:space="preserve">kopā ar PVN (ja piemērojams): </w:t>
            </w:r>
          </w:p>
        </w:tc>
      </w:tr>
    </w:tbl>
    <w:p w:rsidR="00000000" w:rsidDel="00000000" w:rsidP="00000000" w:rsidRDefault="00000000" w:rsidRPr="00000000" w14:paraId="00000076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ar šī pieteikuma iesniegšanu:</w:t>
      </w:r>
    </w:p>
    <w:p w:rsidR="00000000" w:rsidDel="00000000" w:rsidP="00000000" w:rsidRDefault="00000000" w:rsidRPr="00000000" w14:paraId="00000077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a) piesakāmies piedalīties cenu aptaujā  projekta “Inovāciju granti Liepājas studentiem” (IGLS) (1.1.1.3/21/A/004) ietvaros un  ievērot visas Cenu aptaujas prasības;</w:t>
      </w:r>
    </w:p>
    <w:p w:rsidR="00000000" w:rsidDel="00000000" w:rsidP="00000000" w:rsidRDefault="00000000" w:rsidRPr="00000000" w14:paraId="00000078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b) atzīt sava piedāvājuma spēkā esamību 60 (sešdesmit) dienas no piedāvājuma atvēršanas dienas vai līguma noslēgšanas gadījumā – līdz līgumsaistību pilnīgai izpildei.</w:t>
      </w:r>
    </w:p>
    <w:p w:rsidR="00000000" w:rsidDel="00000000" w:rsidP="00000000" w:rsidRDefault="00000000" w:rsidRPr="00000000" w14:paraId="00000079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c) garantē, ka visas sniegtās ziņas ir patiesas.</w:t>
      </w:r>
    </w:p>
    <w:p w:rsidR="00000000" w:rsidDel="00000000" w:rsidP="00000000" w:rsidRDefault="00000000" w:rsidRPr="00000000" w14:paraId="0000007A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color w:val="1414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Vārds uzvārds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center" w:leader="none" w:pos="4153"/>
          <w:tab w:val="right" w:leader="none" w:pos="8306"/>
        </w:tabs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41414"/>
          <w:sz w:val="24"/>
          <w:szCs w:val="24"/>
          <w:rtl w:val="0"/>
        </w:rPr>
        <w:t xml:space="preserve">paraksts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center" w:leader="none" w:pos="4153"/>
          <w:tab w:val="right" w:leader="none" w:pos="8306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center" w:leader="none" w:pos="4153"/>
          <w:tab w:val="right" w:leader="none" w:pos="8306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540" w:top="1667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51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1333500</wp:posOffset>
          </wp:positionH>
          <wp:positionV relativeFrom="paragraph">
            <wp:posOffset>-182877</wp:posOffset>
          </wp:positionV>
          <wp:extent cx="2670927" cy="695235"/>
          <wp:effectExtent b="0" l="0" r="0" t="0"/>
          <wp:wrapNone/>
          <wp:docPr descr="Attēls, kurā ir teksts&#10;&#10;Apraksts ģenerēts automātiski" id="13" name="image1.png"/>
          <a:graphic>
            <a:graphicData uri="http://schemas.openxmlformats.org/drawingml/2006/picture">
              <pic:pic>
                <pic:nvPicPr>
                  <pic:cNvPr descr="Attēls, kurā ir teksts&#10;&#10;Apraksts ģenerēts automātisk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0927" cy="695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-278127</wp:posOffset>
          </wp:positionV>
          <wp:extent cx="1771650" cy="882412"/>
          <wp:effectExtent b="0" l="0" r="0" t="0"/>
          <wp:wrapNone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1650" cy="8824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-624837</wp:posOffset>
          </wp:positionH>
          <wp:positionV relativeFrom="paragraph">
            <wp:posOffset>-210817</wp:posOffset>
          </wp:positionV>
          <wp:extent cx="1646555" cy="658495"/>
          <wp:effectExtent b="0" l="0" r="0" t="0"/>
          <wp:wrapSquare wrapText="bothSides" distB="0" distT="0" distL="114300" distR="11430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6555" cy="658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tabs>
        <w:tab w:val="center" w:leader="none" w:pos="4677"/>
        <w:tab w:val="right" w:leader="none" w:pos="9355"/>
      </w:tabs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  <w:rsid w:val="001B28FF"/>
    <w:pPr>
      <w:spacing w:after="0" w:line="240" w:lineRule="auto"/>
    </w:pPr>
    <w:rPr>
      <w:rFonts w:ascii="Arial" w:cs="Times New Roman" w:eastAsia="Times New Roman" w:hAnsi="Arial"/>
      <w:sz w:val="20"/>
      <w:szCs w:val="24"/>
      <w:lang w:val="en-GB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Galvene">
    <w:name w:val="header"/>
    <w:basedOn w:val="Parasts"/>
    <w:link w:val="GalveneRakstz"/>
    <w:rsid w:val="001B28FF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styleId="GalveneRakstz" w:customStyle="1">
    <w:name w:val="Galvene Rakstz."/>
    <w:basedOn w:val="Noklusjumarindkopasfonts"/>
    <w:link w:val="Galvene"/>
    <w:rsid w:val="001B28FF"/>
    <w:rPr>
      <w:rFonts w:ascii="Times New Roman" w:cs="Times New Roman" w:eastAsia="Times New Roman" w:hAnsi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rsid w:val="001B28FF"/>
    <w:pPr>
      <w:tabs>
        <w:tab w:val="center" w:pos="4153"/>
        <w:tab w:val="right" w:pos="8306"/>
      </w:tabs>
    </w:pPr>
  </w:style>
  <w:style w:type="character" w:styleId="KjeneRakstz" w:customStyle="1">
    <w:name w:val="Kājene Rakstz."/>
    <w:basedOn w:val="Noklusjumarindkopasfonts"/>
    <w:link w:val="Kjene"/>
    <w:rsid w:val="001B28FF"/>
    <w:rPr>
      <w:rFonts w:ascii="Arial" w:cs="Times New Roman" w:eastAsia="Times New Roman" w:hAnsi="Arial"/>
      <w:sz w:val="20"/>
      <w:szCs w:val="24"/>
      <w:lang w:val="en-GB"/>
    </w:rPr>
  </w:style>
  <w:style w:type="character" w:styleId="Lappusesnumurs">
    <w:name w:val="page number"/>
    <w:basedOn w:val="Noklusjumarindkopasfonts"/>
    <w:rsid w:val="001B28FF"/>
  </w:style>
  <w:style w:type="paragraph" w:styleId="Sarakstarindkopa">
    <w:name w:val="List Paragraph"/>
    <w:basedOn w:val="Parasts"/>
    <w:uiPriority w:val="34"/>
    <w:qFormat w:val="1"/>
    <w:rsid w:val="00B347A4"/>
    <w:pPr>
      <w:ind w:left="720"/>
      <w:contextualSpacing w:val="1"/>
    </w:pPr>
  </w:style>
  <w:style w:type="table" w:styleId="Reatabula">
    <w:name w:val="Table Grid"/>
    <w:basedOn w:val="Parastatabula"/>
    <w:uiPriority w:val="59"/>
    <w:rsid w:val="006204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saite">
    <w:name w:val="Hyperlink"/>
    <w:basedOn w:val="Noklusjumarindkopasfonts"/>
    <w:uiPriority w:val="99"/>
    <w:unhideWhenUsed w:val="1"/>
    <w:rsid w:val="00DE53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 w:val="1"/>
    <w:unhideWhenUsed w:val="1"/>
    <w:rsid w:val="00E32958"/>
    <w:rPr>
      <w:color w:val="605e5c"/>
      <w:shd w:color="auto" w:fill="e1dfdd" w:val="clear"/>
    </w:rPr>
  </w:style>
  <w:style w:type="paragraph" w:styleId="Paraststmeklis">
    <w:name w:val="Normal (Web)"/>
    <w:basedOn w:val="Parasts"/>
    <w:uiPriority w:val="99"/>
    <w:unhideWhenUsed w:val="1"/>
    <w:rsid w:val="008E6C4E"/>
    <w:pPr>
      <w:spacing w:after="100" w:afterAutospacing="1" w:before="100" w:beforeAutospacing="1" w:line="259" w:lineRule="auto"/>
    </w:pPr>
    <w:rPr>
      <w:rFonts w:ascii="Times New Roman" w:hAnsi="Times New Roman" w:cstheme="minorBidi" w:eastAsiaTheme="minorEastAsia"/>
      <w:sz w:val="24"/>
      <w:szCs w:val="22"/>
      <w:lang w:eastAsia="lv-LV" w:val="lv-LV"/>
    </w:rPr>
  </w:style>
  <w:style w:type="paragraph" w:styleId="Body" w:customStyle="1">
    <w:name w:val="Body"/>
    <w:rsid w:val="00E1177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Arial" w:cs="Arial Unicode MS" w:eastAsia="Arial Unicode MS" w:hAnsi="Arial"/>
      <w:color w:val="000000"/>
      <w:sz w:val="20"/>
      <w:szCs w:val="20"/>
      <w:u w:color="000000"/>
      <w:bdr w:space="0" w:sz="0" w:val="nil"/>
      <w:lang w:eastAsia="lv-LV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ane.feldmane@impacthub.ne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INeI3ihckI5I35l97LjcFdwI9g==">CgMxLjA4AHIhMUtsTUllLWFkSWpvTWt2OXF0UzJBa2Y3b19mNGM3bUpU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2019-11-22T11:15:00Z</dcterms:created>
  <dc:creator>artursk</dc:creator>
</cp:coreProperties>
</file>